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gelb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unsicher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cyan"/>
          <w:u w:val="none"/>
          <w:vertAlign w:val="baseline"/>
          <w:rtl w:val="0"/>
        </w:rPr>
        <w:t xml:space="preserve">blau-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größere Box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red"/>
          <w:u w:val="none"/>
          <w:vertAlign w:val="baseline"/>
          <w:rtl w:val="0"/>
        </w:rPr>
        <w:t xml:space="preserve">rot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Frei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grün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GAST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Liegeplatzliste ESV Turbine Stralsund e.V.</w:t>
        <w:tab/>
        <w:t xml:space="preserve">03.2019</w:t>
      </w:r>
    </w:p>
    <w:tbl>
      <w:tblPr>
        <w:tblStyle w:val="Table1"/>
        <w:tblW w:w="14483.0" w:type="dxa"/>
        <w:jc w:val="left"/>
        <w:tblInd w:w="-85.0" w:type="dxa"/>
        <w:tblLayout w:type="fixed"/>
        <w:tblLook w:val="0000"/>
      </w:tblPr>
      <w:tblGrid>
        <w:gridCol w:w="2895"/>
        <w:gridCol w:w="405"/>
        <w:gridCol w:w="1747"/>
        <w:gridCol w:w="996"/>
        <w:gridCol w:w="1813"/>
        <w:gridCol w:w="996"/>
        <w:gridCol w:w="2004"/>
        <w:gridCol w:w="382"/>
        <w:gridCol w:w="3245"/>
        <w:tblGridChange w:id="0">
          <w:tblGrid>
            <w:gridCol w:w="2895"/>
            <w:gridCol w:w="405"/>
            <w:gridCol w:w="1747"/>
            <w:gridCol w:w="996"/>
            <w:gridCol w:w="1813"/>
            <w:gridCol w:w="996"/>
            <w:gridCol w:w="2004"/>
            <w:gridCol w:w="382"/>
            <w:gridCol w:w="324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Boot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LpNr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LpNr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Boot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  <w:rtl w:val="0"/>
              </w:rPr>
              <w:t xml:space="preserve">frei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  <w:rtl w:val="0"/>
              </w:rPr>
              <w:t xml:space="preserve">frei                           BOX groß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Gast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Skedaddle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  <w:rtl w:val="0"/>
              </w:rPr>
              <w:t xml:space="preserve">frei                           BOX groß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Gast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Bastille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Gast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BOX groß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Kleine Freiheit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Rosenstein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Belle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Sehr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Meerkatze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Lütt Matten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Tallymann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Kiddow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Filatro Bay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Blue Game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Melanthe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 Droom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Aloha,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Wiebke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Nordlicht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Skylla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Noblesse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Matschek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Meridian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Gast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Klabüsterbeere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Albatros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  <w:rtl w:val="0"/>
              </w:rPr>
              <w:t xml:space="preserve">frei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Hannelore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Seebär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Ariadne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Haasell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Felicitas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Elmaro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Verkehrssteg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Minni“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  <w:rtl w:val="0"/>
              </w:rPr>
              <w:t xml:space="preserve">frei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Gast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  <w:rtl w:val="0"/>
              </w:rPr>
              <w:t xml:space="preserve">frei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</w:t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/>
      <w:pgMar w:bottom="57" w:top="170" w:left="1134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